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14" w:rsidRDefault="00FB0006" w:rsidP="00F521EF">
      <w:pPr>
        <w:tabs>
          <w:tab w:val="left" w:pos="-426"/>
          <w:tab w:val="right" w:pos="9354"/>
        </w:tabs>
        <w:rPr>
          <w:sz w:val="32"/>
          <w:szCs w:val="32"/>
        </w:rPr>
      </w:pPr>
      <w:r>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5pt;height:7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size:28pt;v-text-kern:t" trim="t" fitpath="t" string="Федосихинский  вестник&#10;"/>
          </v:shape>
        </w:pict>
      </w:r>
    </w:p>
    <w:p w:rsidR="003B3C14" w:rsidRDefault="003B3C14" w:rsidP="003B3C14">
      <w:pPr>
        <w:tabs>
          <w:tab w:val="left" w:pos="555"/>
          <w:tab w:val="right" w:pos="9354"/>
        </w:tabs>
        <w:rPr>
          <w:sz w:val="32"/>
          <w:szCs w:val="32"/>
        </w:rPr>
      </w:pPr>
    </w:p>
    <w:p w:rsidR="004A566E" w:rsidRDefault="00BD367C" w:rsidP="005728E7">
      <w:pPr>
        <w:tabs>
          <w:tab w:val="left" w:pos="555"/>
          <w:tab w:val="right" w:pos="9354"/>
        </w:tabs>
        <w:jc w:val="right"/>
        <w:rPr>
          <w:sz w:val="32"/>
          <w:szCs w:val="32"/>
        </w:rPr>
      </w:pPr>
      <w:r>
        <w:rPr>
          <w:sz w:val="32"/>
          <w:szCs w:val="32"/>
        </w:rPr>
        <w:t xml:space="preserve">От </w:t>
      </w:r>
      <w:r w:rsidR="00BC110F">
        <w:rPr>
          <w:sz w:val="32"/>
          <w:szCs w:val="32"/>
        </w:rPr>
        <w:t>02.07</w:t>
      </w:r>
      <w:r w:rsidR="00CD0D9E">
        <w:rPr>
          <w:sz w:val="32"/>
          <w:szCs w:val="32"/>
        </w:rPr>
        <w:t>.2018</w:t>
      </w:r>
      <w:r w:rsidR="008D6593">
        <w:rPr>
          <w:sz w:val="32"/>
          <w:szCs w:val="32"/>
        </w:rPr>
        <w:t xml:space="preserve">      </w:t>
      </w:r>
      <w:r w:rsidR="00443E3D">
        <w:rPr>
          <w:sz w:val="32"/>
          <w:szCs w:val="32"/>
        </w:rPr>
        <w:t xml:space="preserve">№  </w:t>
      </w:r>
      <w:r w:rsidR="00BC110F">
        <w:rPr>
          <w:sz w:val="32"/>
          <w:szCs w:val="32"/>
        </w:rPr>
        <w:t>24</w:t>
      </w:r>
      <w:bookmarkStart w:id="0" w:name="_GoBack"/>
      <w:bookmarkEnd w:id="0"/>
    </w:p>
    <w:p w:rsidR="00C659C1" w:rsidRDefault="00C659C1" w:rsidP="003B3C14">
      <w:pPr>
        <w:tabs>
          <w:tab w:val="left" w:pos="555"/>
          <w:tab w:val="right" w:pos="9354"/>
        </w:tabs>
        <w:jc w:val="right"/>
        <w:rPr>
          <w:sz w:val="32"/>
          <w:szCs w:val="32"/>
        </w:rPr>
      </w:pPr>
    </w:p>
    <w:p w:rsidR="006974C4" w:rsidRDefault="006974C4" w:rsidP="003B3C14">
      <w:pPr>
        <w:tabs>
          <w:tab w:val="left" w:pos="555"/>
          <w:tab w:val="right" w:pos="9354"/>
        </w:tabs>
        <w:jc w:val="right"/>
        <w:rPr>
          <w:sz w:val="32"/>
          <w:szCs w:val="32"/>
        </w:rPr>
      </w:pPr>
    </w:p>
    <w:p w:rsidR="002A5B03" w:rsidRDefault="002A5B03" w:rsidP="003B3C14">
      <w:pPr>
        <w:tabs>
          <w:tab w:val="left" w:pos="555"/>
          <w:tab w:val="right" w:pos="9354"/>
        </w:tabs>
        <w:jc w:val="right"/>
        <w:rPr>
          <w:sz w:val="32"/>
          <w:szCs w:val="32"/>
        </w:rPr>
      </w:pPr>
    </w:p>
    <w:p w:rsidR="00AE4CC5" w:rsidRDefault="002A5B03" w:rsidP="00AE4CC5">
      <w:pPr>
        <w:jc w:val="center"/>
        <w:rPr>
          <w:sz w:val="32"/>
          <w:szCs w:val="32"/>
        </w:rPr>
      </w:pPr>
      <w:r>
        <w:rPr>
          <w:sz w:val="32"/>
          <w:szCs w:val="32"/>
        </w:rPr>
        <w:t xml:space="preserve">АДМИНИСТРАЦИЯ ФЕДОСИХИНСКОГО СЕЛЬСОВЕТА КОЧЕНЕВСКОГО РАЙОНА НОВОСИБИРСКОЙ ОБЛАСТИ </w:t>
      </w:r>
    </w:p>
    <w:p w:rsidR="00AE4CC5" w:rsidRDefault="00AE4CC5" w:rsidP="00AE4CC5">
      <w:pPr>
        <w:jc w:val="center"/>
        <w:rPr>
          <w:sz w:val="32"/>
          <w:szCs w:val="32"/>
        </w:rPr>
      </w:pPr>
    </w:p>
    <w:p w:rsidR="007D5CCB" w:rsidRPr="007D5CCB" w:rsidRDefault="007D5CCB" w:rsidP="007D5CCB">
      <w:pPr>
        <w:jc w:val="center"/>
        <w:rPr>
          <w:b/>
        </w:rPr>
      </w:pPr>
      <w:r w:rsidRPr="007D5CCB">
        <w:rPr>
          <w:b/>
        </w:rPr>
        <w:t>В соответствии с изменениями, внесенными в Федеральный закон от 15.12.2001 № 166-ФЗ "О государственном пенсионном обеспечении в Российской Федерации", с.01.2018 право на получение социальной пенсии предоставлено детям, оба родителя которых неизвестны.</w:t>
      </w:r>
    </w:p>
    <w:p w:rsidR="007D5CCB" w:rsidRPr="007D5CCB" w:rsidRDefault="007D5CCB" w:rsidP="007D5CCB">
      <w:pPr>
        <w:jc w:val="both"/>
      </w:pPr>
    </w:p>
    <w:p w:rsidR="007D5CCB" w:rsidRPr="007D5CCB" w:rsidRDefault="007D5CCB" w:rsidP="007D5CCB">
      <w:pPr>
        <w:ind w:firstLine="709"/>
        <w:jc w:val="both"/>
      </w:pPr>
      <w:r w:rsidRPr="007D5CCB">
        <w:t>Пенсия назначается на весь период, в течение которого соответствующее лицо считается нетрудоспособным.</w:t>
      </w:r>
    </w:p>
    <w:p w:rsidR="007D5CCB" w:rsidRPr="007D5CCB" w:rsidRDefault="007D5CCB" w:rsidP="007D5CCB">
      <w:pPr>
        <w:jc w:val="both"/>
      </w:pPr>
      <w:r w:rsidRPr="007D5CCB">
        <w:t xml:space="preserve">           </w:t>
      </w:r>
      <w:proofErr w:type="gramStart"/>
      <w:r w:rsidRPr="007D5CCB">
        <w:t>Право на получение социальной пенсии имеют постоянно проживающие в Российской Федерации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roofErr w:type="gramEnd"/>
    </w:p>
    <w:p w:rsidR="007D5CCB" w:rsidRPr="007D5CCB" w:rsidRDefault="007D5CCB" w:rsidP="007D5CCB">
      <w:pPr>
        <w:jc w:val="both"/>
      </w:pPr>
      <w:r w:rsidRPr="007D5CCB">
        <w:t xml:space="preserve">            В случае усыновления детей, родители которых неизвестны, выплата им социальной пенсии прекращается с 1-го числа месяца, следующего за месяцем, в котором соответствующее лицо было усыновлено.</w:t>
      </w:r>
    </w:p>
    <w:p w:rsidR="007D5CCB" w:rsidRPr="007D5CCB" w:rsidRDefault="007D5CCB" w:rsidP="007D5CCB">
      <w:pPr>
        <w:jc w:val="both"/>
      </w:pPr>
      <w:r w:rsidRPr="007D5CCB">
        <w:t xml:space="preserve">           Назначение, выплата, организация доставки пенсии по государственному пенсионному обеспечению производятся территориальными органами Пенсионного фонда Российской Федерации по месту жительства лица, обратившегося за пенсией.</w:t>
      </w:r>
    </w:p>
    <w:p w:rsidR="007D5CCB" w:rsidRPr="007D5CCB" w:rsidRDefault="007D5CCB" w:rsidP="007D5CCB">
      <w:pPr>
        <w:jc w:val="both"/>
      </w:pPr>
      <w:r w:rsidRPr="007D5CCB">
        <w:t xml:space="preserve">           Законодательством установлен перечень документов, необходимых для установления пенсии, правила обращения за пенсией, установления и выплаты пенсии.</w:t>
      </w:r>
    </w:p>
    <w:p w:rsidR="007D5CCB" w:rsidRPr="007D5CCB" w:rsidRDefault="007D5CCB" w:rsidP="007D5CCB">
      <w:pPr>
        <w:jc w:val="both"/>
      </w:pPr>
      <w:r w:rsidRPr="007D5CCB">
        <w:t xml:space="preserve">           Так,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7D5CCB" w:rsidRPr="007D5CCB" w:rsidRDefault="007D5CCB" w:rsidP="007D5CCB">
      <w:pPr>
        <w:jc w:val="both"/>
      </w:pPr>
      <w:r w:rsidRPr="007D5CCB">
        <w:t xml:space="preserve">           При отсутствии места жительства на территории Российской Федерации необходим документ, подтверждающий место пребывания на территории Российской Федерации, а при отсутствии места жительства и места пребывания на территории Российской Федерации - документ, подтверждающий место фактического проживания на территории Российской Федерации.</w:t>
      </w:r>
    </w:p>
    <w:p w:rsidR="007D5CCB" w:rsidRPr="007D5CCB" w:rsidRDefault="007D5CCB" w:rsidP="007D5CCB">
      <w:pPr>
        <w:tabs>
          <w:tab w:val="left" w:pos="709"/>
        </w:tabs>
        <w:jc w:val="both"/>
      </w:pPr>
      <w:r w:rsidRPr="007D5CCB">
        <w:t xml:space="preserve">           </w:t>
      </w:r>
      <w:proofErr w:type="gramStart"/>
      <w:r w:rsidRPr="007D5CCB">
        <w:t>Одновременно с заявлением об установлении пенсии, поданному от имени гражданина его законным представителем, необходимо предоставить документы, удостоверяющие его личность и место жительства, полномочия законного представителя.</w:t>
      </w:r>
      <w:proofErr w:type="gramEnd"/>
      <w:r w:rsidRPr="007D5CCB">
        <w:t xml:space="preserve"> Для организации, на которую возложено исполнение обязанностей опекунов или попечителей, предусмотрено предоставление документов, удостоверяющих личность руководителя организации и подтверждающих назначение его на соответствующую должность.</w:t>
      </w:r>
    </w:p>
    <w:p w:rsidR="007D5CCB" w:rsidRPr="007D5CCB" w:rsidRDefault="007D5CCB" w:rsidP="007D5CCB">
      <w:pPr>
        <w:tabs>
          <w:tab w:val="left" w:pos="709"/>
        </w:tabs>
        <w:jc w:val="both"/>
      </w:pPr>
      <w:r w:rsidRPr="007D5CCB">
        <w:t xml:space="preserve">           Для назначения социальной пенсии детям, оба родителя которых неизвестны, также необходим документ, подтверждающий, что государственная регистрация рождения ребенка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w:t>
      </w:r>
      <w:proofErr w:type="gramStart"/>
      <w:r w:rsidRPr="007D5CCB">
        <w:t>заявления</w:t>
      </w:r>
      <w:proofErr w:type="gramEnd"/>
      <w:r w:rsidRPr="007D5CCB">
        <w:t xml:space="preserve">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w:t>
      </w:r>
      <w:proofErr w:type="gramStart"/>
      <w:r w:rsidRPr="007D5CCB">
        <w:t>которой</w:t>
      </w:r>
      <w:proofErr w:type="gramEnd"/>
      <w:r w:rsidRPr="007D5CCB">
        <w:t xml:space="preserve"> происходили роды или в которую обратилась мать после родов.</w:t>
      </w:r>
    </w:p>
    <w:p w:rsidR="007D5CCB" w:rsidRPr="007D5CCB" w:rsidRDefault="007D5CCB" w:rsidP="007D5CCB">
      <w:pPr>
        <w:tabs>
          <w:tab w:val="left" w:pos="709"/>
        </w:tabs>
        <w:jc w:val="both"/>
      </w:pPr>
      <w:r w:rsidRPr="007D5CCB">
        <w:lastRenderedPageBreak/>
        <w:t xml:space="preserve">           Указанным документом является свидетельство о рождении ребенка, в котором отсутствуют сведения об обоих родителях, или документ органа записи актов гражданского состояния, содержащий такие сведения.</w:t>
      </w:r>
    </w:p>
    <w:p w:rsidR="007D5CCB" w:rsidRPr="007D5CCB" w:rsidRDefault="007D5CCB" w:rsidP="007D5CCB">
      <w:pPr>
        <w:jc w:val="both"/>
      </w:pPr>
      <w:r w:rsidRPr="007D5CCB">
        <w:t xml:space="preserve">           Для подтверждения дополнительных условий назначения социальной пенсии детям, оба родителя которых неизвестны, необходим документ об </w:t>
      </w:r>
      <w:proofErr w:type="gramStart"/>
      <w:r w:rsidRPr="007D5CCB">
        <w:t>обучении по</w:t>
      </w:r>
      <w:proofErr w:type="gramEnd"/>
      <w:r w:rsidRPr="007D5CCB">
        <w:t xml:space="preserve"> очной форме по основным образовательным программам в организациях, осуществляющих образовательную деятельность.</w:t>
      </w:r>
    </w:p>
    <w:p w:rsidR="007D5CCB" w:rsidRPr="007D5CCB" w:rsidRDefault="007D5CCB" w:rsidP="007D5CCB">
      <w:pPr>
        <w:jc w:val="both"/>
      </w:pPr>
    </w:p>
    <w:p w:rsidR="007D5CCB" w:rsidRPr="007D5CCB" w:rsidRDefault="007D5CCB" w:rsidP="007D5CCB">
      <w:pPr>
        <w:jc w:val="both"/>
      </w:pPr>
    </w:p>
    <w:p w:rsidR="007D5CCB" w:rsidRPr="007D5CCB" w:rsidRDefault="007D5CCB" w:rsidP="007D5CCB">
      <w:pPr>
        <w:jc w:val="both"/>
      </w:pPr>
    </w:p>
    <w:p w:rsidR="007D5CCB" w:rsidRPr="007D5CCB" w:rsidRDefault="007D5CCB" w:rsidP="007D5CCB">
      <w:pPr>
        <w:jc w:val="both"/>
      </w:pPr>
    </w:p>
    <w:p w:rsidR="007D5CCB" w:rsidRPr="007D5CCB" w:rsidRDefault="007D5CCB" w:rsidP="007D5CCB">
      <w:pPr>
        <w:ind w:firstLine="709"/>
        <w:jc w:val="center"/>
        <w:rPr>
          <w:b/>
        </w:rPr>
      </w:pPr>
      <w:r w:rsidRPr="007D5CCB">
        <w:rPr>
          <w:b/>
        </w:rPr>
        <w:t>Верховный Суд Российской Федерации дал разъяснения по вопросам взыскания алиментам</w:t>
      </w:r>
    </w:p>
    <w:p w:rsidR="007D5CCB" w:rsidRPr="007D5CCB" w:rsidRDefault="007D5CCB" w:rsidP="007D5CCB">
      <w:pPr>
        <w:ind w:firstLine="709"/>
        <w:jc w:val="both"/>
      </w:pPr>
      <w:r w:rsidRPr="007D5CCB">
        <w:t xml:space="preserve">Проблема долгов по алиментам является  болезненной для многих граждан нашей страны. Поэтому новое разъяснение, которое сделала Судебная коллегия по административным делам Верховного Суда Российской Федерации, может оказаться полезным, так как впервые дан ответ на вопрос - можно ли требовать долг с родителя-должника </w:t>
      </w:r>
      <w:proofErr w:type="gramStart"/>
      <w:r w:rsidRPr="007D5CCB">
        <w:t>по</w:t>
      </w:r>
      <w:proofErr w:type="gramEnd"/>
      <w:r w:rsidRPr="007D5CCB">
        <w:t xml:space="preserve"> </w:t>
      </w:r>
      <w:proofErr w:type="gramStart"/>
      <w:r w:rsidRPr="007D5CCB">
        <w:t>прошествии</w:t>
      </w:r>
      <w:proofErr w:type="gramEnd"/>
      <w:r w:rsidRPr="007D5CCB">
        <w:t xml:space="preserve"> многих лет, когда дети уже выросли?</w:t>
      </w:r>
    </w:p>
    <w:p w:rsidR="007D5CCB" w:rsidRPr="007D5CCB" w:rsidRDefault="007D5CCB" w:rsidP="007D5CCB">
      <w:pPr>
        <w:ind w:firstLine="709"/>
        <w:jc w:val="both"/>
      </w:pPr>
      <w:r w:rsidRPr="007D5CCB">
        <w:t>Верховный суд РФ не согласился с решением нижестоящих судов и судебных приставов-исполнителей, которые констатировали, что взрослые дети имеют право сами требовать с должника не выплаченные алименты, ведь они предназначались именно им, а не  их родителю.</w:t>
      </w:r>
    </w:p>
    <w:p w:rsidR="007D5CCB" w:rsidRPr="007D5CCB" w:rsidRDefault="007D5CCB" w:rsidP="007D5CCB">
      <w:pPr>
        <w:ind w:firstLine="709"/>
        <w:jc w:val="both"/>
      </w:pPr>
      <w:r w:rsidRPr="007D5CCB">
        <w:t>В определении Верховного суда РФ подчеркнуто, что особенностью исполнительных документов о взыскании алиментов является периодический характер платежей. Довод о том, что выплата задолженности по алиментам в пользу родителя прекращается по достижению ребенка совершеннолетия, не основан на законе, ведь с должника взыскивается задолженность за предыдущие периоды, а не начисляются алименты после достижения ребенком совершеннолетия. Применительно к положениям статей 80-81 Семейного кодекса Российской Федерации получателем алиментов является родитель, содержащий ребенка; он же является взыскателем в исполнительном производстве.</w:t>
      </w:r>
    </w:p>
    <w:p w:rsidR="007D5CCB" w:rsidRPr="007D5CCB" w:rsidRDefault="007D5CCB" w:rsidP="007D5CCB">
      <w:pPr>
        <w:ind w:firstLine="709"/>
        <w:jc w:val="both"/>
      </w:pPr>
      <w:r w:rsidRPr="007D5CCB">
        <w:t xml:space="preserve">Образовавшаяся к моменту достижения ребенком совершеннолетия или к моменту признания его дееспособным до достижения совершеннолетия задолженность по алиментам подлежит взысканию в пользу взыскателя на основании исполнительного документа. </w:t>
      </w:r>
      <w:proofErr w:type="spellStart"/>
      <w:r w:rsidRPr="007D5CCB">
        <w:t>Недополучение</w:t>
      </w:r>
      <w:proofErr w:type="spellEnd"/>
      <w:r w:rsidRPr="007D5CCB">
        <w:t xml:space="preserve"> взыскателем (получателем алиментов) средств на содержание ребенка от должника влечет дополнительное обременение взыскателя, так как алименты в силу закона должны уплачиваться регулярно и в полном размере. Соответственно, погашение образовавшейся задолженности по алиментам носит компенсационный характер для получателя алиментов, и право требовать образовавшуюся задолженность при достижении ребенком совершеннолетия у родителя, в чью пользу они взысканы, не утрачивается.</w:t>
      </w:r>
    </w:p>
    <w:p w:rsidR="007D5CCB" w:rsidRPr="007D5CCB" w:rsidRDefault="007D5CCB" w:rsidP="007D5CCB">
      <w:pPr>
        <w:ind w:firstLine="709"/>
        <w:jc w:val="both"/>
      </w:pPr>
      <w:r w:rsidRPr="007D5CCB">
        <w:t xml:space="preserve">Случаи правопреемства в исполнительном производстве отражены в статье 52 Закона № 229-ФЗ, в соответствии с которой в случае выбытия одной из сторон исполнительного производства (смерть гражданина, реорганизация организации, уступка права требования, перевод </w:t>
      </w:r>
      <w:proofErr w:type="gramStart"/>
      <w:r w:rsidRPr="007D5CCB">
        <w:t xml:space="preserve">долга) </w:t>
      </w:r>
      <w:proofErr w:type="gramEnd"/>
      <w:r w:rsidRPr="007D5CCB">
        <w:t>судебный пристав-исполнитель производит замену этой стороны исполнительного производства ее правопреемником (часть 1).</w:t>
      </w:r>
    </w:p>
    <w:p w:rsidR="007D5CCB" w:rsidRPr="007D5CCB" w:rsidRDefault="007D5CCB" w:rsidP="007D5CCB">
      <w:pPr>
        <w:ind w:firstLine="709"/>
        <w:jc w:val="both"/>
      </w:pPr>
      <w:r w:rsidRPr="007D5CCB">
        <w:t>Таким образом, законодательство не предусматривает в качестве основания для замены взыскателя в исполнительном производстве достижение совершеннолетия ребенком, на содержание которого взысканы алименты.</w:t>
      </w:r>
    </w:p>
    <w:p w:rsidR="00B849AD" w:rsidRPr="00FA7807" w:rsidRDefault="00B849AD" w:rsidP="00C23CA7">
      <w:pPr>
        <w:widowControl w:val="0"/>
        <w:spacing w:line="360" w:lineRule="exact"/>
        <w:ind w:right="-1"/>
        <w:jc w:val="center"/>
        <w:rPr>
          <w:rFonts w:ascii="Arial" w:hAnsi="Arial" w:cs="Arial"/>
          <w:b/>
          <w:bCs/>
          <w:color w:val="000000"/>
          <w:spacing w:val="9"/>
        </w:rPr>
      </w:pPr>
    </w:p>
    <w:sectPr w:rsidR="00B849AD" w:rsidRPr="00FA7807" w:rsidSect="00311613">
      <w:pgSz w:w="11906" w:h="16838"/>
      <w:pgMar w:top="709" w:right="707" w:bottom="568" w:left="709" w:header="142"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06" w:rsidRDefault="00FB0006" w:rsidP="00AC2A74">
      <w:r>
        <w:separator/>
      </w:r>
    </w:p>
  </w:endnote>
  <w:endnote w:type="continuationSeparator" w:id="0">
    <w:p w:rsidR="00FB0006" w:rsidRDefault="00FB0006" w:rsidP="00A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06" w:rsidRDefault="00FB0006" w:rsidP="00AC2A74">
      <w:r>
        <w:separator/>
      </w:r>
    </w:p>
  </w:footnote>
  <w:footnote w:type="continuationSeparator" w:id="0">
    <w:p w:rsidR="00FB0006" w:rsidRDefault="00FB0006" w:rsidP="00AC2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8E8C22"/>
    <w:lvl w:ilvl="0">
      <w:numFmt w:val="bullet"/>
      <w:lvlText w:val="*"/>
      <w:lvlJc w:val="left"/>
    </w:lvl>
  </w:abstractNum>
  <w:abstractNum w:abstractNumId="1">
    <w:nsid w:val="0A7D1FB3"/>
    <w:multiLevelType w:val="hybridMultilevel"/>
    <w:tmpl w:val="FD5C3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F7FCB"/>
    <w:multiLevelType w:val="multilevel"/>
    <w:tmpl w:val="4F92F03E"/>
    <w:lvl w:ilvl="0">
      <w:start w:val="1"/>
      <w:numFmt w:val="decimal"/>
      <w:lvlText w:val="%1."/>
      <w:lvlJc w:val="left"/>
      <w:pPr>
        <w:ind w:left="1495" w:hanging="360"/>
      </w:pPr>
      <w:rPr>
        <w:b w:val="0"/>
      </w:rPr>
    </w:lvl>
    <w:lvl w:ilvl="1">
      <w:start w:val="1"/>
      <w:numFmt w:val="decimal"/>
      <w:isLgl/>
      <w:lvlText w:val="%1.%2"/>
      <w:lvlJc w:val="left"/>
      <w:pPr>
        <w:ind w:left="1945" w:hanging="45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375" w:hanging="144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6175" w:hanging="2160"/>
      </w:pPr>
      <w:rPr>
        <w:rFonts w:hint="default"/>
      </w:rPr>
    </w:lvl>
  </w:abstractNum>
  <w:abstractNum w:abstractNumId="3">
    <w:nsid w:val="1D8A6424"/>
    <w:multiLevelType w:val="hybridMultilevel"/>
    <w:tmpl w:val="081426D0"/>
    <w:lvl w:ilvl="0" w:tplc="092666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C60A6B"/>
    <w:multiLevelType w:val="hybridMultilevel"/>
    <w:tmpl w:val="E70A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925D0"/>
    <w:multiLevelType w:val="hybridMultilevel"/>
    <w:tmpl w:val="77BA7FBA"/>
    <w:lvl w:ilvl="0" w:tplc="349A7E66">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33D534A8"/>
    <w:multiLevelType w:val="hybridMultilevel"/>
    <w:tmpl w:val="DB784E1A"/>
    <w:lvl w:ilvl="0" w:tplc="470AB726">
      <w:start w:val="1"/>
      <w:numFmt w:val="decimal"/>
      <w:lvlText w:val="%1."/>
      <w:lvlJc w:val="left"/>
      <w:pPr>
        <w:ind w:left="1575" w:hanging="103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3AAB725D"/>
    <w:multiLevelType w:val="singleLevel"/>
    <w:tmpl w:val="C63EDEAA"/>
    <w:lvl w:ilvl="0">
      <w:start w:val="1"/>
      <w:numFmt w:val="decimal"/>
      <w:lvlText w:val="%1."/>
      <w:legacy w:legacy="1" w:legacySpace="0" w:legacyIndent="569"/>
      <w:lvlJc w:val="left"/>
      <w:rPr>
        <w:rFonts w:ascii="Times New Roman" w:hAnsi="Times New Roman" w:cs="Times New Roman" w:hint="default"/>
      </w:rPr>
    </w:lvl>
  </w:abstractNum>
  <w:abstractNum w:abstractNumId="8">
    <w:nsid w:val="3FC824ED"/>
    <w:multiLevelType w:val="hybridMultilevel"/>
    <w:tmpl w:val="7D70C17C"/>
    <w:lvl w:ilvl="0" w:tplc="B75AAA3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831FD6"/>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F347B"/>
    <w:multiLevelType w:val="hybridMultilevel"/>
    <w:tmpl w:val="F7F2BBEC"/>
    <w:lvl w:ilvl="0" w:tplc="0419000F">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11">
    <w:nsid w:val="528A3D4E"/>
    <w:multiLevelType w:val="hybridMultilevel"/>
    <w:tmpl w:val="27D47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330D83"/>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34D4046"/>
    <w:multiLevelType w:val="hybridMultilevel"/>
    <w:tmpl w:val="0806333C"/>
    <w:lvl w:ilvl="0" w:tplc="FA1E0AEA">
      <w:start w:val="1"/>
      <w:numFmt w:val="decimal"/>
      <w:lvlText w:val="%1."/>
      <w:lvlJc w:val="left"/>
      <w:pPr>
        <w:ind w:left="1220" w:hanging="750"/>
      </w:pPr>
      <w:rPr>
        <w:rFonts w:hint="default"/>
      </w:rPr>
    </w:lvl>
    <w:lvl w:ilvl="1" w:tplc="04190019">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5">
    <w:nsid w:val="6BC70050"/>
    <w:multiLevelType w:val="multilevel"/>
    <w:tmpl w:val="70CA51DA"/>
    <w:lvl w:ilvl="0">
      <w:start w:val="2"/>
      <w:numFmt w:val="decimal"/>
      <w:lvlText w:val="%1"/>
      <w:lvlJc w:val="left"/>
      <w:pPr>
        <w:ind w:left="360" w:hanging="360"/>
      </w:pPr>
      <w:rPr>
        <w:rFonts w:hint="default"/>
      </w:rPr>
    </w:lvl>
    <w:lvl w:ilvl="1">
      <w:start w:val="1"/>
      <w:numFmt w:val="decimal"/>
      <w:lvlText w:val="%1.%2"/>
      <w:lvlJc w:val="left"/>
      <w:pPr>
        <w:ind w:left="1910" w:hanging="360"/>
      </w:pPr>
      <w:rPr>
        <w:rFonts w:hint="default"/>
      </w:rPr>
    </w:lvl>
    <w:lvl w:ilvl="2">
      <w:start w:val="1"/>
      <w:numFmt w:val="decimal"/>
      <w:lvlText w:val="%1.%2.%3"/>
      <w:lvlJc w:val="left"/>
      <w:pPr>
        <w:ind w:left="3820" w:hanging="720"/>
      </w:pPr>
      <w:rPr>
        <w:rFonts w:hint="default"/>
      </w:rPr>
    </w:lvl>
    <w:lvl w:ilvl="3">
      <w:start w:val="1"/>
      <w:numFmt w:val="decimal"/>
      <w:lvlText w:val="%1.%2.%3.%4"/>
      <w:lvlJc w:val="left"/>
      <w:pPr>
        <w:ind w:left="5370" w:hanging="720"/>
      </w:pPr>
      <w:rPr>
        <w:rFonts w:hint="default"/>
      </w:rPr>
    </w:lvl>
    <w:lvl w:ilvl="4">
      <w:start w:val="1"/>
      <w:numFmt w:val="decimal"/>
      <w:lvlText w:val="%1.%2.%3.%4.%5"/>
      <w:lvlJc w:val="left"/>
      <w:pPr>
        <w:ind w:left="7280" w:hanging="1080"/>
      </w:pPr>
      <w:rPr>
        <w:rFonts w:hint="default"/>
      </w:rPr>
    </w:lvl>
    <w:lvl w:ilvl="5">
      <w:start w:val="1"/>
      <w:numFmt w:val="decimal"/>
      <w:lvlText w:val="%1.%2.%3.%4.%5.%6"/>
      <w:lvlJc w:val="left"/>
      <w:pPr>
        <w:ind w:left="8830" w:hanging="1080"/>
      </w:pPr>
      <w:rPr>
        <w:rFonts w:hint="default"/>
      </w:rPr>
    </w:lvl>
    <w:lvl w:ilvl="6">
      <w:start w:val="1"/>
      <w:numFmt w:val="decimal"/>
      <w:lvlText w:val="%1.%2.%3.%4.%5.%6.%7"/>
      <w:lvlJc w:val="left"/>
      <w:pPr>
        <w:ind w:left="10740" w:hanging="1440"/>
      </w:pPr>
      <w:rPr>
        <w:rFonts w:hint="default"/>
      </w:rPr>
    </w:lvl>
    <w:lvl w:ilvl="7">
      <w:start w:val="1"/>
      <w:numFmt w:val="decimal"/>
      <w:lvlText w:val="%1.%2.%3.%4.%5.%6.%7.%8"/>
      <w:lvlJc w:val="left"/>
      <w:pPr>
        <w:ind w:left="12290" w:hanging="1440"/>
      </w:pPr>
      <w:rPr>
        <w:rFonts w:hint="default"/>
      </w:rPr>
    </w:lvl>
    <w:lvl w:ilvl="8">
      <w:start w:val="1"/>
      <w:numFmt w:val="decimal"/>
      <w:lvlText w:val="%1.%2.%3.%4.%5.%6.%7.%8.%9"/>
      <w:lvlJc w:val="left"/>
      <w:pPr>
        <w:ind w:left="14200" w:hanging="1800"/>
      </w:pPr>
      <w:rPr>
        <w:rFonts w:hint="default"/>
      </w:rPr>
    </w:lvl>
  </w:abstractNum>
  <w:abstractNum w:abstractNumId="16">
    <w:nsid w:val="6F671EC8"/>
    <w:multiLevelType w:val="hybridMultilevel"/>
    <w:tmpl w:val="E4BA6A9E"/>
    <w:lvl w:ilvl="0" w:tplc="12D4A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AE87198"/>
    <w:multiLevelType w:val="multilevel"/>
    <w:tmpl w:val="6D68A8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8A5E1D"/>
    <w:multiLevelType w:val="hybridMultilevel"/>
    <w:tmpl w:val="51940174"/>
    <w:lvl w:ilvl="0" w:tplc="1E0E4304">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2"/>
  </w:num>
  <w:num w:numId="2">
    <w:abstractNumId w:val="18"/>
  </w:num>
  <w:num w:numId="3">
    <w:abstractNumId w:val="5"/>
  </w:num>
  <w:num w:numId="4">
    <w:abstractNumId w:val="9"/>
  </w:num>
  <w:num w:numId="5">
    <w:abstractNumId w:val="11"/>
  </w:num>
  <w:num w:numId="6">
    <w:abstractNumId w:val="16"/>
  </w:num>
  <w:num w:numId="7">
    <w:abstractNumId w:val="4"/>
  </w:num>
  <w:num w:numId="8">
    <w:abstractNumId w:val="14"/>
  </w:num>
  <w:num w:numId="9">
    <w:abstractNumId w:val="15"/>
  </w:num>
  <w:num w:numId="10">
    <w:abstractNumId w:val="1"/>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7"/>
  </w:num>
  <w:num w:numId="13">
    <w:abstractNumId w:val="17"/>
  </w:num>
  <w:num w:numId="14">
    <w:abstractNumId w:val="2"/>
  </w:num>
  <w:num w:numId="15">
    <w:abstractNumId w:val="13"/>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1234"/>
    <w:rsid w:val="00001823"/>
    <w:rsid w:val="00002DD3"/>
    <w:rsid w:val="00002F7B"/>
    <w:rsid w:val="0001531D"/>
    <w:rsid w:val="00016387"/>
    <w:rsid w:val="00023D4E"/>
    <w:rsid w:val="00064E0D"/>
    <w:rsid w:val="000817D0"/>
    <w:rsid w:val="00093552"/>
    <w:rsid w:val="000E4131"/>
    <w:rsid w:val="000E7644"/>
    <w:rsid w:val="000F2620"/>
    <w:rsid w:val="001047D8"/>
    <w:rsid w:val="001215EE"/>
    <w:rsid w:val="0012189B"/>
    <w:rsid w:val="00170D2B"/>
    <w:rsid w:val="00195B4A"/>
    <w:rsid w:val="001A6896"/>
    <w:rsid w:val="001E386E"/>
    <w:rsid w:val="001E6ED8"/>
    <w:rsid w:val="00204573"/>
    <w:rsid w:val="00223ED1"/>
    <w:rsid w:val="00232E6B"/>
    <w:rsid w:val="002403B1"/>
    <w:rsid w:val="00265EEB"/>
    <w:rsid w:val="00295B97"/>
    <w:rsid w:val="002A5B03"/>
    <w:rsid w:val="002B22DB"/>
    <w:rsid w:val="002B622F"/>
    <w:rsid w:val="002C55C4"/>
    <w:rsid w:val="002C7561"/>
    <w:rsid w:val="003056AB"/>
    <w:rsid w:val="003062D1"/>
    <w:rsid w:val="00310CE8"/>
    <w:rsid w:val="00311613"/>
    <w:rsid w:val="00331880"/>
    <w:rsid w:val="003453EA"/>
    <w:rsid w:val="003636E1"/>
    <w:rsid w:val="003761F4"/>
    <w:rsid w:val="00397B20"/>
    <w:rsid w:val="003B0172"/>
    <w:rsid w:val="003B3C14"/>
    <w:rsid w:val="003D00DD"/>
    <w:rsid w:val="003E4C64"/>
    <w:rsid w:val="003F49F6"/>
    <w:rsid w:val="003F4EB0"/>
    <w:rsid w:val="0041088E"/>
    <w:rsid w:val="00441A15"/>
    <w:rsid w:val="00443E3D"/>
    <w:rsid w:val="00451369"/>
    <w:rsid w:val="00453949"/>
    <w:rsid w:val="00454A5E"/>
    <w:rsid w:val="00456482"/>
    <w:rsid w:val="00466524"/>
    <w:rsid w:val="00477681"/>
    <w:rsid w:val="00481AA8"/>
    <w:rsid w:val="004908E4"/>
    <w:rsid w:val="004A4619"/>
    <w:rsid w:val="004A566E"/>
    <w:rsid w:val="004B4E6B"/>
    <w:rsid w:val="004C2742"/>
    <w:rsid w:val="004C7C84"/>
    <w:rsid w:val="004D3B9D"/>
    <w:rsid w:val="004E5CA4"/>
    <w:rsid w:val="005113EC"/>
    <w:rsid w:val="00517FC8"/>
    <w:rsid w:val="00536506"/>
    <w:rsid w:val="00554774"/>
    <w:rsid w:val="0057040A"/>
    <w:rsid w:val="005728E7"/>
    <w:rsid w:val="00576958"/>
    <w:rsid w:val="0058301D"/>
    <w:rsid w:val="00587802"/>
    <w:rsid w:val="00597B4E"/>
    <w:rsid w:val="005A19FF"/>
    <w:rsid w:val="005B47E1"/>
    <w:rsid w:val="005E0869"/>
    <w:rsid w:val="005F620D"/>
    <w:rsid w:val="005F7956"/>
    <w:rsid w:val="006064B0"/>
    <w:rsid w:val="00613F63"/>
    <w:rsid w:val="00647C4A"/>
    <w:rsid w:val="00653C04"/>
    <w:rsid w:val="0066271B"/>
    <w:rsid w:val="0066683C"/>
    <w:rsid w:val="0068175C"/>
    <w:rsid w:val="00682DC8"/>
    <w:rsid w:val="00686AE0"/>
    <w:rsid w:val="00686EBA"/>
    <w:rsid w:val="00695474"/>
    <w:rsid w:val="006974C4"/>
    <w:rsid w:val="006E2A8D"/>
    <w:rsid w:val="00711D41"/>
    <w:rsid w:val="00715790"/>
    <w:rsid w:val="007242BF"/>
    <w:rsid w:val="00727E56"/>
    <w:rsid w:val="00736AB7"/>
    <w:rsid w:val="00751461"/>
    <w:rsid w:val="0076258F"/>
    <w:rsid w:val="00770BB2"/>
    <w:rsid w:val="00774311"/>
    <w:rsid w:val="00775683"/>
    <w:rsid w:val="007804CF"/>
    <w:rsid w:val="0078689E"/>
    <w:rsid w:val="00792336"/>
    <w:rsid w:val="00793CBC"/>
    <w:rsid w:val="00796FFF"/>
    <w:rsid w:val="007976BD"/>
    <w:rsid w:val="007A7F11"/>
    <w:rsid w:val="007C3867"/>
    <w:rsid w:val="007D19D0"/>
    <w:rsid w:val="007D5CCB"/>
    <w:rsid w:val="007D711D"/>
    <w:rsid w:val="007E18D2"/>
    <w:rsid w:val="007F4BB1"/>
    <w:rsid w:val="007F593F"/>
    <w:rsid w:val="007F6C3F"/>
    <w:rsid w:val="00802230"/>
    <w:rsid w:val="00821D18"/>
    <w:rsid w:val="0082496D"/>
    <w:rsid w:val="008425F7"/>
    <w:rsid w:val="008438A9"/>
    <w:rsid w:val="00845B9F"/>
    <w:rsid w:val="008852D4"/>
    <w:rsid w:val="00887B1E"/>
    <w:rsid w:val="008939B6"/>
    <w:rsid w:val="00896D3C"/>
    <w:rsid w:val="008A0A53"/>
    <w:rsid w:val="008B3445"/>
    <w:rsid w:val="008B3F72"/>
    <w:rsid w:val="008D6593"/>
    <w:rsid w:val="008E3909"/>
    <w:rsid w:val="008E761E"/>
    <w:rsid w:val="008E7E52"/>
    <w:rsid w:val="00935381"/>
    <w:rsid w:val="00976A0D"/>
    <w:rsid w:val="00982B45"/>
    <w:rsid w:val="009C025B"/>
    <w:rsid w:val="00A143EC"/>
    <w:rsid w:val="00A20C3A"/>
    <w:rsid w:val="00A2623C"/>
    <w:rsid w:val="00A32658"/>
    <w:rsid w:val="00A62092"/>
    <w:rsid w:val="00A81983"/>
    <w:rsid w:val="00A82A14"/>
    <w:rsid w:val="00A87D35"/>
    <w:rsid w:val="00AB0B8A"/>
    <w:rsid w:val="00AB6348"/>
    <w:rsid w:val="00AC2A74"/>
    <w:rsid w:val="00AC66F5"/>
    <w:rsid w:val="00AE25F7"/>
    <w:rsid w:val="00AE4CC5"/>
    <w:rsid w:val="00AF1821"/>
    <w:rsid w:val="00AF2909"/>
    <w:rsid w:val="00AF3F9E"/>
    <w:rsid w:val="00B01234"/>
    <w:rsid w:val="00B12CE0"/>
    <w:rsid w:val="00B255D6"/>
    <w:rsid w:val="00B37B90"/>
    <w:rsid w:val="00B42498"/>
    <w:rsid w:val="00B43204"/>
    <w:rsid w:val="00B45A98"/>
    <w:rsid w:val="00B511CC"/>
    <w:rsid w:val="00B62B4D"/>
    <w:rsid w:val="00B74C42"/>
    <w:rsid w:val="00B849AD"/>
    <w:rsid w:val="00B900F8"/>
    <w:rsid w:val="00BC110F"/>
    <w:rsid w:val="00BC377D"/>
    <w:rsid w:val="00BC6B2E"/>
    <w:rsid w:val="00BD367C"/>
    <w:rsid w:val="00BD4AE9"/>
    <w:rsid w:val="00BD670C"/>
    <w:rsid w:val="00C17FD6"/>
    <w:rsid w:val="00C20588"/>
    <w:rsid w:val="00C23CA7"/>
    <w:rsid w:val="00C3051B"/>
    <w:rsid w:val="00C30E7A"/>
    <w:rsid w:val="00C45A58"/>
    <w:rsid w:val="00C56988"/>
    <w:rsid w:val="00C659C1"/>
    <w:rsid w:val="00C72BDE"/>
    <w:rsid w:val="00CA6D43"/>
    <w:rsid w:val="00CD043A"/>
    <w:rsid w:val="00CD0D9E"/>
    <w:rsid w:val="00CD3AAF"/>
    <w:rsid w:val="00CE09E2"/>
    <w:rsid w:val="00CF6C38"/>
    <w:rsid w:val="00D35B6A"/>
    <w:rsid w:val="00D477B8"/>
    <w:rsid w:val="00D6270C"/>
    <w:rsid w:val="00D64750"/>
    <w:rsid w:val="00D669DE"/>
    <w:rsid w:val="00D822D4"/>
    <w:rsid w:val="00DC1C3D"/>
    <w:rsid w:val="00DD693F"/>
    <w:rsid w:val="00DD7BFD"/>
    <w:rsid w:val="00DE3929"/>
    <w:rsid w:val="00DE4D5C"/>
    <w:rsid w:val="00E10795"/>
    <w:rsid w:val="00E47FE8"/>
    <w:rsid w:val="00E52296"/>
    <w:rsid w:val="00E73ACE"/>
    <w:rsid w:val="00EB4EA8"/>
    <w:rsid w:val="00EB6516"/>
    <w:rsid w:val="00EB7F6A"/>
    <w:rsid w:val="00EC75F8"/>
    <w:rsid w:val="00EE1A04"/>
    <w:rsid w:val="00EF5FE0"/>
    <w:rsid w:val="00F06726"/>
    <w:rsid w:val="00F10785"/>
    <w:rsid w:val="00F13C68"/>
    <w:rsid w:val="00F26E7A"/>
    <w:rsid w:val="00F270E1"/>
    <w:rsid w:val="00F34186"/>
    <w:rsid w:val="00F436A8"/>
    <w:rsid w:val="00F4450A"/>
    <w:rsid w:val="00F521EF"/>
    <w:rsid w:val="00F7274A"/>
    <w:rsid w:val="00F854E3"/>
    <w:rsid w:val="00F90AEF"/>
    <w:rsid w:val="00F96AA5"/>
    <w:rsid w:val="00FA06FA"/>
    <w:rsid w:val="00FA2F7E"/>
    <w:rsid w:val="00FA7807"/>
    <w:rsid w:val="00FB0006"/>
    <w:rsid w:val="00FB6690"/>
    <w:rsid w:val="00FB7126"/>
    <w:rsid w:val="00FC702B"/>
    <w:rsid w:val="00FE2B3E"/>
    <w:rsid w:val="00FF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rsid w:val="00CA6D43"/>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b">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c">
    <w:name w:val="Body Text"/>
    <w:basedOn w:val="a"/>
    <w:link w:val="ad"/>
    <w:rsid w:val="00CA6D43"/>
    <w:pPr>
      <w:spacing w:after="120"/>
    </w:pPr>
  </w:style>
  <w:style w:type="character" w:customStyle="1" w:styleId="ad">
    <w:name w:val="Основной текст Знак"/>
    <w:basedOn w:val="a0"/>
    <w:link w:val="ac"/>
    <w:rsid w:val="00CA6D43"/>
    <w:rPr>
      <w:rFonts w:ascii="Times New Roman" w:eastAsia="Times New Roman" w:hAnsi="Times New Roman" w:cs="Times New Roman"/>
      <w:sz w:val="24"/>
      <w:szCs w:val="24"/>
      <w:lang w:eastAsia="ru-RU"/>
    </w:rPr>
  </w:style>
  <w:style w:type="character" w:styleId="ae">
    <w:name w:val="page number"/>
    <w:basedOn w:val="a0"/>
    <w:rsid w:val="00CA6D43"/>
  </w:style>
  <w:style w:type="character" w:styleId="af">
    <w:name w:val="Hyperlink"/>
    <w:uiPriority w:val="99"/>
    <w:unhideWhenUsed/>
    <w:rsid w:val="00CA6D43"/>
    <w:rPr>
      <w:color w:val="0000FF"/>
      <w:u w:val="single"/>
    </w:rPr>
  </w:style>
  <w:style w:type="character" w:styleId="af0">
    <w:name w:val="FollowedHyperlink"/>
    <w:uiPriority w:val="99"/>
    <w:unhideWhenUsed/>
    <w:rsid w:val="00CA6D43"/>
    <w:rPr>
      <w:color w:val="800080"/>
      <w:u w:val="single"/>
    </w:rPr>
  </w:style>
  <w:style w:type="table" w:customStyle="1" w:styleId="12">
    <w:name w:val="Сетка таблицы1"/>
    <w:basedOn w:val="a1"/>
    <w:next w:val="ab"/>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uiPriority w:val="99"/>
    <w:semiHidden/>
    <w:unhideWhenUsed/>
    <w:rsid w:val="00064E0D"/>
    <w:pPr>
      <w:spacing w:after="120"/>
      <w:ind w:left="283"/>
    </w:pPr>
  </w:style>
  <w:style w:type="character" w:customStyle="1" w:styleId="af2">
    <w:name w:val="Основной текст с отступом Знак"/>
    <w:basedOn w:val="a0"/>
    <w:link w:val="af1"/>
    <w:uiPriority w:val="99"/>
    <w:semiHidden/>
    <w:rsid w:val="00064E0D"/>
    <w:rPr>
      <w:rFonts w:ascii="Times New Roman" w:eastAsia="Times New Roman" w:hAnsi="Times New Roman" w:cs="Times New Roman"/>
      <w:sz w:val="24"/>
      <w:szCs w:val="24"/>
      <w:lang w:eastAsia="ru-RU"/>
    </w:rPr>
  </w:style>
  <w:style w:type="paragraph" w:styleId="af3">
    <w:name w:val="Plain Text"/>
    <w:basedOn w:val="a"/>
    <w:link w:val="af4"/>
    <w:rsid w:val="00FC702B"/>
    <w:rPr>
      <w:rFonts w:ascii="Courier New" w:hAnsi="Courier New" w:cs="Courier New"/>
      <w:sz w:val="20"/>
      <w:szCs w:val="20"/>
    </w:rPr>
  </w:style>
  <w:style w:type="character" w:customStyle="1" w:styleId="af4">
    <w:name w:val="Текст Знак"/>
    <w:basedOn w:val="a0"/>
    <w:link w:val="af3"/>
    <w:rsid w:val="00FC702B"/>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FC702B"/>
    <w:pPr>
      <w:snapToGrid w:val="0"/>
      <w:jc w:val="both"/>
    </w:pPr>
    <w:rPr>
      <w:rFonts w:ascii="Courier New" w:hAnsi="Courier New"/>
      <w:sz w:val="20"/>
      <w:szCs w:val="20"/>
    </w:rPr>
  </w:style>
  <w:style w:type="paragraph" w:styleId="af6">
    <w:name w:val="No Spacing"/>
    <w:uiPriority w:val="1"/>
    <w:qFormat/>
    <w:rsid w:val="00845B9F"/>
    <w:pPr>
      <w:spacing w:after="0" w:line="240" w:lineRule="auto"/>
    </w:pPr>
  </w:style>
  <w:style w:type="table" w:customStyle="1" w:styleId="25">
    <w:name w:val="Сетка таблицы2"/>
    <w:basedOn w:val="a1"/>
    <w:next w:val="ab"/>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rsid w:val="00CA6D43"/>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b">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c">
    <w:name w:val="Body Text"/>
    <w:basedOn w:val="a"/>
    <w:link w:val="ad"/>
    <w:rsid w:val="00CA6D43"/>
    <w:pPr>
      <w:spacing w:after="120"/>
    </w:pPr>
  </w:style>
  <w:style w:type="character" w:customStyle="1" w:styleId="ad">
    <w:name w:val="Основной текст Знак"/>
    <w:basedOn w:val="a0"/>
    <w:link w:val="ac"/>
    <w:rsid w:val="00CA6D43"/>
    <w:rPr>
      <w:rFonts w:ascii="Times New Roman" w:eastAsia="Times New Roman" w:hAnsi="Times New Roman" w:cs="Times New Roman"/>
      <w:sz w:val="24"/>
      <w:szCs w:val="24"/>
      <w:lang w:eastAsia="ru-RU"/>
    </w:rPr>
  </w:style>
  <w:style w:type="character" w:styleId="ae">
    <w:name w:val="page number"/>
    <w:basedOn w:val="a0"/>
    <w:rsid w:val="00CA6D43"/>
  </w:style>
  <w:style w:type="character" w:styleId="af">
    <w:name w:val="Hyperlink"/>
    <w:uiPriority w:val="99"/>
    <w:unhideWhenUsed/>
    <w:rsid w:val="00CA6D43"/>
    <w:rPr>
      <w:color w:val="0000FF"/>
      <w:u w:val="single"/>
    </w:rPr>
  </w:style>
  <w:style w:type="character" w:styleId="af0">
    <w:name w:val="FollowedHyperlink"/>
    <w:uiPriority w:val="99"/>
    <w:unhideWhenUsed/>
    <w:rsid w:val="00CA6D43"/>
    <w:rPr>
      <w:color w:val="800080"/>
      <w:u w:val="single"/>
    </w:rPr>
  </w:style>
  <w:style w:type="table" w:customStyle="1" w:styleId="12">
    <w:name w:val="Сетка таблицы1"/>
    <w:basedOn w:val="a1"/>
    <w:next w:val="ab"/>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uiPriority w:val="99"/>
    <w:semiHidden/>
    <w:unhideWhenUsed/>
    <w:rsid w:val="00064E0D"/>
    <w:pPr>
      <w:spacing w:after="120"/>
      <w:ind w:left="283"/>
    </w:pPr>
  </w:style>
  <w:style w:type="character" w:customStyle="1" w:styleId="af2">
    <w:name w:val="Основной текст с отступом Знак"/>
    <w:basedOn w:val="a0"/>
    <w:link w:val="af1"/>
    <w:uiPriority w:val="99"/>
    <w:semiHidden/>
    <w:rsid w:val="00064E0D"/>
    <w:rPr>
      <w:rFonts w:ascii="Times New Roman" w:eastAsia="Times New Roman" w:hAnsi="Times New Roman" w:cs="Times New Roman"/>
      <w:sz w:val="24"/>
      <w:szCs w:val="24"/>
      <w:lang w:eastAsia="ru-RU"/>
    </w:rPr>
  </w:style>
  <w:style w:type="paragraph" w:styleId="af3">
    <w:name w:val="Plain Text"/>
    <w:basedOn w:val="a"/>
    <w:link w:val="af4"/>
    <w:rsid w:val="00FC702B"/>
    <w:rPr>
      <w:rFonts w:ascii="Courier New" w:hAnsi="Courier New" w:cs="Courier New"/>
      <w:sz w:val="20"/>
      <w:szCs w:val="20"/>
    </w:rPr>
  </w:style>
  <w:style w:type="character" w:customStyle="1" w:styleId="af4">
    <w:name w:val="Текст Знак"/>
    <w:basedOn w:val="a0"/>
    <w:link w:val="af3"/>
    <w:rsid w:val="00FC702B"/>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FC702B"/>
    <w:pPr>
      <w:snapToGrid w:val="0"/>
      <w:jc w:val="both"/>
    </w:pPr>
    <w:rPr>
      <w:rFonts w:ascii="Courier New" w:hAnsi="Courier New"/>
      <w:sz w:val="20"/>
      <w:szCs w:val="20"/>
    </w:rPr>
  </w:style>
  <w:style w:type="paragraph" w:styleId="af6">
    <w:name w:val="No Spacing"/>
    <w:uiPriority w:val="1"/>
    <w:qFormat/>
    <w:rsid w:val="00845B9F"/>
    <w:pPr>
      <w:spacing w:after="0" w:line="240" w:lineRule="auto"/>
    </w:pPr>
  </w:style>
  <w:style w:type="table" w:customStyle="1" w:styleId="25">
    <w:name w:val="Сетка таблицы2"/>
    <w:basedOn w:val="a1"/>
    <w:next w:val="ab"/>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D447-823E-4CD9-9759-03EC7CC9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Федосихинский</dc:creator>
  <cp:lastModifiedBy>Fedosiha</cp:lastModifiedBy>
  <cp:revision>54</cp:revision>
  <cp:lastPrinted>2018-03-05T04:26:00Z</cp:lastPrinted>
  <dcterms:created xsi:type="dcterms:W3CDTF">2016-07-27T09:49:00Z</dcterms:created>
  <dcterms:modified xsi:type="dcterms:W3CDTF">2018-07-02T02:38:00Z</dcterms:modified>
</cp:coreProperties>
</file>