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FB218B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4D124C">
        <w:rPr>
          <w:sz w:val="32"/>
          <w:szCs w:val="32"/>
        </w:rPr>
        <w:t>15</w:t>
      </w:r>
      <w:r w:rsidR="00CA5B95">
        <w:rPr>
          <w:sz w:val="32"/>
          <w:szCs w:val="32"/>
        </w:rPr>
        <w:t>.12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4D124C">
        <w:rPr>
          <w:sz w:val="32"/>
          <w:szCs w:val="32"/>
        </w:rPr>
        <w:t>60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CA5B95" w:rsidRDefault="00CA5B95" w:rsidP="00CA5B95">
      <w:pPr>
        <w:ind w:firstLine="709"/>
        <w:outlineLvl w:val="1"/>
        <w:rPr>
          <w:sz w:val="28"/>
          <w:szCs w:val="28"/>
        </w:rPr>
      </w:pPr>
    </w:p>
    <w:p w:rsidR="004D124C" w:rsidRDefault="004D124C" w:rsidP="004D124C">
      <w:pPr>
        <w:shd w:val="clear" w:color="auto" w:fill="FFFFFF"/>
        <w:rPr>
          <w:b/>
          <w:color w:val="000000"/>
          <w:kern w:val="36"/>
          <w:sz w:val="27"/>
          <w:szCs w:val="27"/>
        </w:rPr>
      </w:pPr>
      <w:bookmarkStart w:id="0" w:name="_GoBack"/>
      <w:bookmarkEnd w:id="0"/>
    </w:p>
    <w:p w:rsidR="004D124C" w:rsidRPr="004D124C" w:rsidRDefault="004D124C" w:rsidP="004D124C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  <w:r w:rsidRPr="004D124C">
        <w:rPr>
          <w:b/>
          <w:color w:val="000000"/>
          <w:kern w:val="36"/>
          <w:sz w:val="27"/>
          <w:szCs w:val="27"/>
        </w:rPr>
        <w:t>Ответственность за совершение коррупционных правонарушений</w:t>
      </w:r>
    </w:p>
    <w:p w:rsidR="004D124C" w:rsidRPr="004D124C" w:rsidRDefault="004D124C" w:rsidP="004D124C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ответственность, а юридические лица - административную и гражданско-правовую.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Уголовная ответственность за совершение коррупционных преступлений предусмотрена рядом статей УК РФ, в том числе статьями 290 (получение взятки) и 291 (дача взятки), 285 (злоупотребление должностными полномочиями), 286 (превышение должностных полномочий), 292 (служебный подлог).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 xml:space="preserve">Для сведения: за 11 месяцев текущего года на территории </w:t>
      </w:r>
      <w:proofErr w:type="spellStart"/>
      <w:r w:rsidRPr="004D124C">
        <w:rPr>
          <w:bCs/>
          <w:sz w:val="27"/>
          <w:szCs w:val="27"/>
        </w:rPr>
        <w:t>Коченевского</w:t>
      </w:r>
      <w:proofErr w:type="spellEnd"/>
      <w:r w:rsidRPr="004D124C">
        <w:rPr>
          <w:bCs/>
          <w:sz w:val="27"/>
          <w:szCs w:val="27"/>
        </w:rPr>
        <w:t xml:space="preserve"> района</w:t>
      </w:r>
      <w:r w:rsidRPr="004D124C">
        <w:rPr>
          <w:sz w:val="27"/>
          <w:szCs w:val="27"/>
        </w:rPr>
        <w:t xml:space="preserve"> </w:t>
      </w:r>
      <w:r w:rsidRPr="004D124C">
        <w:rPr>
          <w:bCs/>
          <w:sz w:val="27"/>
          <w:szCs w:val="27"/>
        </w:rPr>
        <w:t>поступило 1 сообщение о преступлениях коррупционной направленности, судами рассмотрено 1 уголовное дело о коррупционных преступлениях в отношении 3 лиц.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 xml:space="preserve">К примеру, получение взятки в особо крупном размере (т.е. более 1 </w:t>
      </w:r>
      <w:proofErr w:type="gramStart"/>
      <w:r w:rsidRPr="004D124C">
        <w:rPr>
          <w:bCs/>
          <w:sz w:val="27"/>
          <w:szCs w:val="27"/>
        </w:rPr>
        <w:t>млн</w:t>
      </w:r>
      <w:proofErr w:type="gramEnd"/>
      <w:r w:rsidRPr="004D124C">
        <w:rPr>
          <w:bCs/>
          <w:sz w:val="27"/>
          <w:szCs w:val="27"/>
        </w:rPr>
        <w:t xml:space="preserve"> рублей) наказывается штрафом в размере от 80 до 100-кратной суммы взятки (но не более 500 млн рублей) с лишением права занимать определенные должности на срок до 3 лет либо лишением свободы на срок от 8 до 15 лет.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правонарушениях. Одна из них - ст. 19.28 КоАП РФ - предусматривает ответственность исключительно для юридических лиц.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 xml:space="preserve">Так, ст. 19.28 КоАП РФ предусматривает ответственность за незаконное вознаграждение от имени и в интересах юридического лица. Максимальный размер штрафа для юридического лица за данное правонарушение составляет 100-кратная сумма вознаграждения, но не менее 100 </w:t>
      </w:r>
      <w:proofErr w:type="gramStart"/>
      <w:r w:rsidRPr="004D124C">
        <w:rPr>
          <w:bCs/>
          <w:sz w:val="27"/>
          <w:szCs w:val="27"/>
        </w:rPr>
        <w:t>млн</w:t>
      </w:r>
      <w:proofErr w:type="gramEnd"/>
      <w:r w:rsidRPr="004D124C">
        <w:rPr>
          <w:bCs/>
          <w:sz w:val="27"/>
          <w:szCs w:val="27"/>
        </w:rPr>
        <w:t xml:space="preserve"> (в случае передачи вознаграждения в размере более 20 млн рублей).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Статья 19.29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работу таких служащих. Для должностных лиц штраф составит от 20 тыс. до 50 тыс. рублей, для юридических лиц – от 100 тыс. до 500 тыс. рублей.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lastRenderedPageBreak/>
        <w:t>Гражданским кодексом РФ предусмотрена гражданско-правовая ответственность за коррупционные правонарушения, в том числе взыскание в судебном порядке ущерба, причиненного коррупционными действиями виновных лиц, расторжение незаконных государственных и муниципальных контрактов, заключенных должностными лицами из корыстных побуждений, признание бездействия либо действий и решений должностного лица незаконными.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Кроме того, для всех должностных лиц, государственных и муниципальных служащих действующим федеральным законодательством, в том числе Федеральными законами «О государственной гражданской службе» и «О муниципальной службе», предусмотрена дисциплинарная ответственность за нарушения законодательства о противодействии коррупции.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К числу дисциплинарных взысканий, в зависимости от вида службы, относятся замечание, выговор, строгий выговор (для сотрудников ряда правоохранительных органов), предупреждение о неполном должностном соответствии.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Однако наиболее строгим дисциплинарным взысканием за допущенные коррупционные нарушения является увольнение в связи с утратой доверия. Данная мера ответственности применяется к государственным и муниципальным служащим за непринятие мер по урегулированию конфликта интересов, непредставление сведений о доходах и расходах служащего, осуществление предпринимательской деятельности и иные, наиболее серьезные нарушения установленных законов запретов и ограничений.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В текущем году по представлениям прокурора района за нарушения антикоррупционного законодательства к дисциплинарной ответственности привлечено 6 должностных лиц.</w:t>
      </w:r>
    </w:p>
    <w:p w:rsidR="004D124C" w:rsidRPr="004D124C" w:rsidRDefault="004D124C" w:rsidP="004D124C">
      <w:pPr>
        <w:ind w:firstLine="709"/>
        <w:jc w:val="both"/>
        <w:rPr>
          <w:bCs/>
          <w:sz w:val="27"/>
          <w:szCs w:val="27"/>
        </w:rPr>
      </w:pPr>
      <w:r w:rsidRPr="004D124C">
        <w:rPr>
          <w:bCs/>
          <w:sz w:val="27"/>
          <w:szCs w:val="27"/>
        </w:rPr>
        <w:t>Прокуратура района продолжит работу по противодействию коррупции и привлечению виновных лиц к ответственности, установленной законом.</w:t>
      </w:r>
    </w:p>
    <w:p w:rsidR="004D124C" w:rsidRPr="004D124C" w:rsidRDefault="004D124C" w:rsidP="004D124C">
      <w:pPr>
        <w:jc w:val="both"/>
        <w:rPr>
          <w:sz w:val="27"/>
          <w:szCs w:val="27"/>
        </w:rPr>
      </w:pPr>
    </w:p>
    <w:p w:rsidR="004D124C" w:rsidRPr="004D124C" w:rsidRDefault="004D124C" w:rsidP="004D124C">
      <w:pPr>
        <w:rPr>
          <w:i/>
          <w:sz w:val="27"/>
          <w:szCs w:val="27"/>
        </w:rPr>
      </w:pPr>
      <w:r w:rsidRPr="004D124C">
        <w:rPr>
          <w:i/>
          <w:sz w:val="27"/>
          <w:szCs w:val="27"/>
        </w:rPr>
        <w:t xml:space="preserve">Информация подготовлена старшим помощником прокурора </w:t>
      </w:r>
      <w:proofErr w:type="spellStart"/>
      <w:r w:rsidRPr="004D124C">
        <w:rPr>
          <w:i/>
          <w:sz w:val="27"/>
          <w:szCs w:val="27"/>
        </w:rPr>
        <w:t>Коченевского</w:t>
      </w:r>
      <w:proofErr w:type="spellEnd"/>
      <w:r w:rsidRPr="004D124C">
        <w:rPr>
          <w:i/>
          <w:sz w:val="27"/>
          <w:szCs w:val="27"/>
        </w:rPr>
        <w:t xml:space="preserve"> района юристом 1 класса Гофман Е.К.</w:t>
      </w:r>
    </w:p>
    <w:p w:rsidR="004D124C" w:rsidRPr="004D124C" w:rsidRDefault="004D124C" w:rsidP="004D124C">
      <w:pPr>
        <w:ind w:firstLine="709"/>
        <w:jc w:val="both"/>
        <w:rPr>
          <w:b/>
          <w:sz w:val="28"/>
          <w:szCs w:val="28"/>
        </w:rPr>
      </w:pPr>
    </w:p>
    <w:p w:rsidR="00F952C0" w:rsidRPr="00350057" w:rsidRDefault="00F952C0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F952C0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8B" w:rsidRDefault="00FB218B" w:rsidP="00AC2A74">
      <w:r>
        <w:separator/>
      </w:r>
    </w:p>
  </w:endnote>
  <w:endnote w:type="continuationSeparator" w:id="0">
    <w:p w:rsidR="00FB218B" w:rsidRDefault="00FB218B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8B" w:rsidRDefault="00FB218B" w:rsidP="00AC2A74">
      <w:r>
        <w:separator/>
      </w:r>
    </w:p>
  </w:footnote>
  <w:footnote w:type="continuationSeparator" w:id="0">
    <w:p w:rsidR="00FB218B" w:rsidRDefault="00FB218B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2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19"/>
  </w:num>
  <w:num w:numId="6">
    <w:abstractNumId w:val="27"/>
  </w:num>
  <w:num w:numId="7">
    <w:abstractNumId w:val="8"/>
  </w:num>
  <w:num w:numId="8">
    <w:abstractNumId w:val="25"/>
  </w:num>
  <w:num w:numId="9">
    <w:abstractNumId w:val="2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7"/>
  </w:num>
  <w:num w:numId="28">
    <w:abstractNumId w:val="23"/>
  </w:num>
  <w:num w:numId="29">
    <w:abstractNumId w:val="31"/>
  </w:num>
  <w:num w:numId="30">
    <w:abstractNumId w:val="13"/>
  </w:num>
  <w:num w:numId="31">
    <w:abstractNumId w:val="1"/>
  </w:num>
  <w:num w:numId="32">
    <w:abstractNumId w:val="4"/>
  </w:num>
  <w:num w:numId="33">
    <w:abstractNumId w:val="20"/>
  </w:num>
  <w:num w:numId="34">
    <w:abstractNumId w:val="3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620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D043A"/>
    <w:rsid w:val="00CD0D9E"/>
    <w:rsid w:val="00CD3AAF"/>
    <w:rsid w:val="00CE09E2"/>
    <w:rsid w:val="00CF6C38"/>
    <w:rsid w:val="00D26DFB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2293-1B78-4142-8078-1D5F0EE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78</cp:revision>
  <cp:lastPrinted>2020-11-05T09:32:00Z</cp:lastPrinted>
  <dcterms:created xsi:type="dcterms:W3CDTF">2016-07-27T09:49:00Z</dcterms:created>
  <dcterms:modified xsi:type="dcterms:W3CDTF">2020-12-15T08:53:00Z</dcterms:modified>
</cp:coreProperties>
</file>