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3131" w14:textId="1774CAC9" w:rsidR="00A62118" w:rsidRPr="00A62118" w:rsidRDefault="00F5489D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8940205" wp14:editId="4375C0DE">
                <wp:extent cx="6383020" cy="1008380"/>
                <wp:effectExtent l="361950" t="9525" r="19050" b="28575"/>
                <wp:docPr id="90602432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020" cy="1008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C11FE" w14:textId="77777777" w:rsidR="00F5489D" w:rsidRDefault="00F5489D" w:rsidP="00F5489D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94020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pt;height: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A8C11FE" w14:textId="77777777" w:rsidR="00F5489D" w:rsidRDefault="00F5489D" w:rsidP="00F5489D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810696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002DBC">
        <w:rPr>
          <w:bCs/>
          <w:color w:val="000000"/>
          <w:spacing w:val="9"/>
        </w:rPr>
        <w:t>02.12</w:t>
      </w:r>
      <w:r w:rsidR="009C6B64">
        <w:rPr>
          <w:bCs/>
          <w:color w:val="000000"/>
          <w:spacing w:val="9"/>
        </w:rPr>
        <w:t xml:space="preserve">.2024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832319">
        <w:rPr>
          <w:bCs/>
          <w:color w:val="000000"/>
          <w:spacing w:val="9"/>
        </w:rPr>
        <w:t>5</w:t>
      </w:r>
      <w:r w:rsidR="00002DBC">
        <w:rPr>
          <w:bCs/>
          <w:color w:val="000000"/>
          <w:spacing w:val="9"/>
        </w:rPr>
        <w:t>7</w:t>
      </w:r>
    </w:p>
    <w:p w14:paraId="79E65D9D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15A247EC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0DADF431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657DABE7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2138AE49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1682F98B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39AC06DD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17901D10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0EB79AF3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34C00F3B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471511B1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0E54832D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5B3920F3" w14:textId="77777777" w:rsidR="006C320C" w:rsidRPr="009A0172" w:rsidRDefault="006B0774" w:rsidP="006C320C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28"/>
          <w:szCs w:val="28"/>
        </w:rPr>
      </w:pPr>
      <w:r w:rsidRPr="009A0172">
        <w:rPr>
          <w:b/>
          <w:bCs/>
          <w:color w:val="000000"/>
          <w:spacing w:val="9"/>
          <w:sz w:val="28"/>
          <w:szCs w:val="28"/>
        </w:rPr>
        <w:t>Возвращайтесь</w:t>
      </w:r>
      <w:r w:rsidR="005C69CA" w:rsidRPr="009A0172">
        <w:rPr>
          <w:b/>
          <w:bCs/>
          <w:color w:val="000000"/>
          <w:spacing w:val="9"/>
          <w:sz w:val="28"/>
          <w:szCs w:val="28"/>
        </w:rPr>
        <w:t xml:space="preserve"> живыми и невредимыми с П</w:t>
      </w:r>
      <w:r w:rsidR="00095298" w:rsidRPr="009A0172">
        <w:rPr>
          <w:b/>
          <w:bCs/>
          <w:color w:val="000000"/>
          <w:spacing w:val="9"/>
          <w:sz w:val="28"/>
          <w:szCs w:val="28"/>
        </w:rPr>
        <w:t>обедой!!</w:t>
      </w:r>
    </w:p>
    <w:p w14:paraId="39B1EEAF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7A1E7255" w14:textId="77777777" w:rsid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7D152102" w14:textId="77777777" w:rsidR="00954C7A" w:rsidRPr="00954C7A" w:rsidRDefault="00954C7A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2EA04CED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56B3FC09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51D8BA3D" w14:textId="77777777" w:rsidR="006A56A9" w:rsidRDefault="00832319" w:rsidP="00002DBC">
      <w:pPr>
        <w:widowControl w:val="0"/>
        <w:spacing w:line="360" w:lineRule="exact"/>
        <w:ind w:right="-1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</w:t>
      </w:r>
      <w:r w:rsidR="00002DBC">
        <w:rPr>
          <w:bCs/>
          <w:color w:val="000000"/>
          <w:spacing w:val="9"/>
          <w:sz w:val="28"/>
          <w:szCs w:val="28"/>
        </w:rPr>
        <w:t xml:space="preserve"> 29.11.2024г н</w:t>
      </w:r>
      <w:r w:rsidR="006A56A9" w:rsidRPr="006A56A9">
        <w:rPr>
          <w:bCs/>
          <w:color w:val="000000"/>
          <w:spacing w:val="9"/>
          <w:sz w:val="28"/>
          <w:szCs w:val="28"/>
        </w:rPr>
        <w:t>а ск</w:t>
      </w:r>
      <w:r w:rsidR="00002DBC">
        <w:rPr>
          <w:bCs/>
          <w:color w:val="000000"/>
          <w:spacing w:val="9"/>
          <w:sz w:val="28"/>
          <w:szCs w:val="28"/>
        </w:rPr>
        <w:t>важине №1 (роща) произвели  замену  глубинного насоса.</w:t>
      </w:r>
    </w:p>
    <w:p w14:paraId="026D8F41" w14:textId="77777777" w:rsidR="00B424E1" w:rsidRPr="00832319" w:rsidRDefault="00002DBC" w:rsidP="00B424E1">
      <w:pPr>
        <w:widowControl w:val="0"/>
        <w:spacing w:line="360" w:lineRule="exact"/>
        <w:ind w:right="-1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---  проведены работы по замене уличных  фонарей  по ул.Ялгай  и ул.Орловская.</w:t>
      </w:r>
    </w:p>
    <w:p w14:paraId="401D62F7" w14:textId="77777777" w:rsidR="006A56A9" w:rsidRPr="006A56A9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426A79F8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09D60094" w14:textId="77777777" w:rsidR="00E85248" w:rsidRDefault="00B06CFB" w:rsidP="00E8524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 xml:space="preserve">енную службу по контракту </w:t>
      </w:r>
      <w:r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  <w:r w:rsidR="00E85248">
        <w:rPr>
          <w:bCs/>
          <w:color w:val="000000"/>
          <w:spacing w:val="9"/>
          <w:sz w:val="28"/>
          <w:szCs w:val="28"/>
        </w:rPr>
        <w:t xml:space="preserve"> При заключении </w:t>
      </w:r>
      <w:r w:rsidR="00E85248" w:rsidRPr="00E85248">
        <w:rPr>
          <w:b/>
          <w:bCs/>
          <w:color w:val="000000"/>
          <w:spacing w:val="9"/>
          <w:sz w:val="28"/>
          <w:szCs w:val="28"/>
        </w:rPr>
        <w:t>контракта с 15.11.2024 до 31.12.2024г введены  новые денежные  выплаты за первый год службы.</w:t>
      </w:r>
    </w:p>
    <w:p w14:paraId="71E0ED4D" w14:textId="77777777" w:rsidR="00BF38D2" w:rsidRPr="00BF38D2" w:rsidRDefault="00BF38D2" w:rsidP="00E85248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5CFCA45F" w14:textId="77777777" w:rsidR="003F1DC3" w:rsidRPr="00E85248" w:rsidRDefault="003F1DC3" w:rsidP="00666560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633AC506" w14:textId="77777777" w:rsidR="00832319" w:rsidRPr="00BF38D2" w:rsidRDefault="000E63EA" w:rsidP="00BF38D2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14:paraId="60A56253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43BA009D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51B6678B" w14:textId="77777777" w:rsidR="00A24496" w:rsidRDefault="00A24496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оборудования!!!</w:t>
      </w:r>
    </w:p>
    <w:p w14:paraId="5DAF1789" w14:textId="77777777" w:rsidR="00BF38D2" w:rsidRPr="00BF38D2" w:rsidRDefault="00BF38D2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</w:p>
    <w:p w14:paraId="2126CD05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5ED38" w14:textId="77777777" w:rsidR="00EA05DF" w:rsidRDefault="00EA05DF" w:rsidP="00AC2A74">
      <w:r>
        <w:separator/>
      </w:r>
    </w:p>
  </w:endnote>
  <w:endnote w:type="continuationSeparator" w:id="0">
    <w:p w14:paraId="1B10E27C" w14:textId="77777777" w:rsidR="00EA05DF" w:rsidRDefault="00EA05DF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33C3" w14:textId="77777777" w:rsidR="00EA05DF" w:rsidRDefault="00EA05DF" w:rsidP="00AC2A74">
      <w:r>
        <w:separator/>
      </w:r>
    </w:p>
  </w:footnote>
  <w:footnote w:type="continuationSeparator" w:id="0">
    <w:p w14:paraId="507772D9" w14:textId="77777777" w:rsidR="00EA05DF" w:rsidRDefault="00EA05DF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7618049">
    <w:abstractNumId w:val="13"/>
  </w:num>
  <w:num w:numId="2" w16cid:durableId="1378041237">
    <w:abstractNumId w:val="19"/>
  </w:num>
  <w:num w:numId="3" w16cid:durableId="212153798">
    <w:abstractNumId w:val="6"/>
  </w:num>
  <w:num w:numId="4" w16cid:durableId="19942617">
    <w:abstractNumId w:val="10"/>
  </w:num>
  <w:num w:numId="5" w16cid:durableId="1427925915">
    <w:abstractNumId w:val="12"/>
  </w:num>
  <w:num w:numId="6" w16cid:durableId="206069149">
    <w:abstractNumId w:val="17"/>
  </w:num>
  <w:num w:numId="7" w16cid:durableId="1675299466">
    <w:abstractNumId w:val="5"/>
  </w:num>
  <w:num w:numId="8" w16cid:durableId="1663462312">
    <w:abstractNumId w:val="15"/>
  </w:num>
  <w:num w:numId="9" w16cid:durableId="1088581056">
    <w:abstractNumId w:val="16"/>
  </w:num>
  <w:num w:numId="10" w16cid:durableId="1907186995">
    <w:abstractNumId w:val="2"/>
  </w:num>
  <w:num w:numId="11" w16cid:durableId="453401720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2118255184">
    <w:abstractNumId w:val="8"/>
  </w:num>
  <w:num w:numId="13" w16cid:durableId="847871139">
    <w:abstractNumId w:val="18"/>
  </w:num>
  <w:num w:numId="14" w16cid:durableId="1501655782">
    <w:abstractNumId w:val="3"/>
  </w:num>
  <w:num w:numId="15" w16cid:durableId="32047174">
    <w:abstractNumId w:val="14"/>
  </w:num>
  <w:num w:numId="16" w16cid:durableId="96798732">
    <w:abstractNumId w:val="7"/>
  </w:num>
  <w:num w:numId="17" w16cid:durableId="827281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3607394">
    <w:abstractNumId w:val="9"/>
  </w:num>
  <w:num w:numId="19" w16cid:durableId="2117753639">
    <w:abstractNumId w:val="4"/>
  </w:num>
  <w:num w:numId="20" w16cid:durableId="2124685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40078"/>
    <w:rsid w:val="000416AB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00A9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05DF"/>
    <w:rsid w:val="00EA646A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50438"/>
    <w:rsid w:val="00F5099F"/>
    <w:rsid w:val="00F5197A"/>
    <w:rsid w:val="00F521EF"/>
    <w:rsid w:val="00F522DC"/>
    <w:rsid w:val="00F52F8C"/>
    <w:rsid w:val="00F52FCE"/>
    <w:rsid w:val="00F5489D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17C0"/>
  <w15:docId w15:val="{BCA8CEA1-A5C0-46D0-99AF-3F2B4A8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2024-12-02T03:55:00Z</cp:lastPrinted>
  <dcterms:created xsi:type="dcterms:W3CDTF">2024-12-02T04:13:00Z</dcterms:created>
  <dcterms:modified xsi:type="dcterms:W3CDTF">2024-12-02T04:13:00Z</dcterms:modified>
</cp:coreProperties>
</file>